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DE" w:rsidRPr="00A442DE" w:rsidRDefault="00A442DE" w:rsidP="00A442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DE">
        <w:rPr>
          <w:rFonts w:ascii="Times New Roman" w:hAnsi="Times New Roman" w:cs="Times New Roman"/>
          <w:b/>
          <w:sz w:val="28"/>
          <w:szCs w:val="28"/>
        </w:rPr>
        <w:t xml:space="preserve">О ходе выполнения мероприятий программы профилактики </w:t>
      </w:r>
    </w:p>
    <w:p w:rsidR="00A442DE" w:rsidRPr="00EB0342" w:rsidRDefault="00A442DE" w:rsidP="00A442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DE">
        <w:rPr>
          <w:rFonts w:ascii="Times New Roman" w:hAnsi="Times New Roman" w:cs="Times New Roman"/>
          <w:b/>
          <w:sz w:val="28"/>
          <w:szCs w:val="28"/>
        </w:rPr>
        <w:t xml:space="preserve">(подпрограмма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42DE">
        <w:rPr>
          <w:rFonts w:ascii="Times New Roman" w:hAnsi="Times New Roman" w:cs="Times New Roman"/>
          <w:b/>
          <w:sz w:val="28"/>
          <w:szCs w:val="28"/>
        </w:rPr>
        <w:t xml:space="preserve">) обязательных требований </w:t>
      </w:r>
      <w:r w:rsidRPr="00EB0342">
        <w:rPr>
          <w:rFonts w:ascii="Times New Roman" w:hAnsi="Times New Roman" w:cs="Times New Roman"/>
          <w:b/>
          <w:sz w:val="28"/>
          <w:szCs w:val="28"/>
        </w:rPr>
        <w:t>по направлению федерального государственного энергетического надзора</w:t>
      </w:r>
      <w:r w:rsidRPr="00A442DE">
        <w:rPr>
          <w:rFonts w:ascii="Times New Roman" w:hAnsi="Times New Roman" w:cs="Times New Roman"/>
          <w:b/>
          <w:sz w:val="28"/>
          <w:szCs w:val="28"/>
        </w:rPr>
        <w:t xml:space="preserve"> в 2020 году </w:t>
      </w:r>
    </w:p>
    <w:p w:rsidR="009C0C43" w:rsidRDefault="009C0C43" w:rsidP="00A442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2DE" w:rsidRDefault="00A442DE" w:rsidP="00A442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E719B7">
        <w:rPr>
          <w:rFonts w:ascii="Times New Roman" w:hAnsi="Times New Roman" w:cs="Times New Roman"/>
          <w:sz w:val="28"/>
          <w:szCs w:val="28"/>
        </w:rPr>
        <w:t>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19B7">
        <w:rPr>
          <w:rFonts w:ascii="Times New Roman" w:hAnsi="Times New Roman" w:cs="Times New Roman"/>
          <w:sz w:val="28"/>
          <w:szCs w:val="28"/>
        </w:rPr>
        <w:t xml:space="preserve"> нарушений подконтрольными предприятиями обязательных требований 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области эксплуатации электрических и тепловых энергоустановок отделом в 2020 году вынесено 56 предостережений, в том числе:</w:t>
      </w:r>
    </w:p>
    <w:p w:rsidR="00A442DE" w:rsidRPr="00F44246" w:rsidRDefault="00A442DE" w:rsidP="00A44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246">
        <w:rPr>
          <w:rFonts w:ascii="Times New Roman" w:hAnsi="Times New Roman" w:cs="Times New Roman"/>
          <w:sz w:val="28"/>
          <w:szCs w:val="28"/>
        </w:rPr>
        <w:t>- 5 предостережений о недопустимости нарушений обязательных требований нормативно-правовых документов в области эксплуатации электрических и тепловых установок,</w:t>
      </w:r>
    </w:p>
    <w:p w:rsidR="00A442DE" w:rsidRPr="00F44246" w:rsidRDefault="00A442DE" w:rsidP="00A44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2C">
        <w:rPr>
          <w:rFonts w:ascii="Times New Roman" w:hAnsi="Times New Roman" w:cs="Times New Roman"/>
          <w:sz w:val="28"/>
          <w:szCs w:val="28"/>
        </w:rPr>
        <w:t>45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44246">
        <w:rPr>
          <w:rFonts w:ascii="Times New Roman" w:hAnsi="Times New Roman" w:cs="Times New Roman"/>
          <w:sz w:val="28"/>
          <w:szCs w:val="28"/>
        </w:rPr>
        <w:t xml:space="preserve"> в связи с не </w:t>
      </w:r>
      <w:r w:rsidRPr="00C9632C">
        <w:rPr>
          <w:rFonts w:ascii="Times New Roman" w:hAnsi="Times New Roman" w:cs="Times New Roman"/>
          <w:sz w:val="28"/>
          <w:szCs w:val="28"/>
        </w:rPr>
        <w:t xml:space="preserve">прохождением специалистами организаций аттестации  по вопросам безопасности в сфере электроэнергетики, а также в части допуска персонала к работам на 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теплоустановках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>, не прошедшего проверку знаний действующих правил.</w:t>
      </w:r>
    </w:p>
    <w:p w:rsidR="00A442DE" w:rsidRPr="00C9632C" w:rsidRDefault="00A442DE" w:rsidP="00A44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246">
        <w:rPr>
          <w:rFonts w:ascii="Times New Roman" w:hAnsi="Times New Roman" w:cs="Times New Roman"/>
          <w:sz w:val="28"/>
          <w:szCs w:val="28"/>
        </w:rPr>
        <w:t>- 5 предостережений о недопустимости нарушений обязательных требований части 2 статьи 25 Федерального закона  «О защите прав юридических лиц индивидуальных предпринимателей при осуществлении государственного контроля (</w:t>
      </w:r>
      <w:r w:rsidRPr="00C9632C">
        <w:rPr>
          <w:rFonts w:ascii="Times New Roman" w:hAnsi="Times New Roman" w:cs="Times New Roman"/>
          <w:sz w:val="28"/>
          <w:szCs w:val="28"/>
        </w:rPr>
        <w:t>надзора) и муниципального контроля» от 26.12.2008 № 294-ФЗ в части неисполнения предприятиями предписаний в установленные сроки.</w:t>
      </w:r>
    </w:p>
    <w:p w:rsidR="00A442DE" w:rsidRDefault="00A442DE" w:rsidP="00A44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2C">
        <w:rPr>
          <w:rFonts w:ascii="Times New Roman" w:hAnsi="Times New Roman" w:cs="Times New Roman"/>
          <w:sz w:val="28"/>
          <w:szCs w:val="28"/>
        </w:rPr>
        <w:t>- 1 предостережение о недопустимости нарушения требований пункта 31_6 постановления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  <w:r w:rsidRPr="00F4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2DE" w:rsidRPr="008B673B" w:rsidRDefault="00A442DE" w:rsidP="008B673B">
      <w:pPr>
        <w:pStyle w:val="ConsPlusTitle"/>
        <w:spacing w:line="360" w:lineRule="auto"/>
        <w:ind w:right="-108" w:firstLine="708"/>
        <w:jc w:val="both"/>
        <w:rPr>
          <w:b w:val="0"/>
          <w:szCs w:val="28"/>
        </w:rPr>
      </w:pPr>
      <w:r w:rsidRPr="00C9632C">
        <w:rPr>
          <w:rFonts w:eastAsiaTheme="minorHAnsi"/>
          <w:b w:val="0"/>
          <w:szCs w:val="28"/>
          <w:lang w:eastAsia="en-US"/>
        </w:rPr>
        <w:t xml:space="preserve">Рассмотрено 108 устных и письменных обращений, касающихся вопросов предъявляемых к организации и выполнению работ в электроустановках, установки </w:t>
      </w:r>
      <w:r w:rsidRPr="008B673B">
        <w:rPr>
          <w:rFonts w:eastAsiaTheme="minorHAnsi"/>
          <w:b w:val="0"/>
          <w:szCs w:val="28"/>
          <w:lang w:eastAsia="en-US"/>
        </w:rPr>
        <w:t>приборов учета, проверки знания требований по безопасному ведению работ на объектах электр</w:t>
      </w:r>
      <w:proofErr w:type="gramStart"/>
      <w:r w:rsidRPr="008B673B">
        <w:rPr>
          <w:rFonts w:eastAsiaTheme="minorHAnsi"/>
          <w:b w:val="0"/>
          <w:szCs w:val="28"/>
          <w:lang w:eastAsia="en-US"/>
        </w:rPr>
        <w:t>о-</w:t>
      </w:r>
      <w:proofErr w:type="gramEnd"/>
      <w:r w:rsidRPr="008B673B">
        <w:rPr>
          <w:rFonts w:eastAsiaTheme="minorHAnsi"/>
          <w:b w:val="0"/>
          <w:szCs w:val="28"/>
          <w:lang w:eastAsia="en-US"/>
        </w:rPr>
        <w:t xml:space="preserve"> и теплоснабжения. В ходе рассмотрения обращений по фактам </w:t>
      </w:r>
      <w:r w:rsidRPr="008B673B">
        <w:rPr>
          <w:b w:val="0"/>
          <w:szCs w:val="28"/>
        </w:rPr>
        <w:t xml:space="preserve">возникновения угрозы причинения вреда жизни, здоровью граждан были проведены 3 внеплановые проверки,  открыты 7 административных расследований, по результатам которых к административной </w:t>
      </w:r>
      <w:r w:rsidRPr="008B673B">
        <w:rPr>
          <w:b w:val="0"/>
          <w:szCs w:val="28"/>
        </w:rPr>
        <w:lastRenderedPageBreak/>
        <w:t>ответственности привлечены юридические и должностные лица.</w:t>
      </w:r>
    </w:p>
    <w:p w:rsidR="00E55826" w:rsidRDefault="00A442DE" w:rsidP="00E5582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73B">
        <w:rPr>
          <w:rFonts w:ascii="Times New Roman" w:hAnsi="Times New Roman" w:cs="Times New Roman"/>
          <w:sz w:val="28"/>
          <w:szCs w:val="28"/>
        </w:rPr>
        <w:t>На сайте Управления размещена</w:t>
      </w:r>
      <w:r w:rsidRPr="00C9632C">
        <w:rPr>
          <w:rFonts w:ascii="Times New Roman" w:hAnsi="Times New Roman" w:cs="Times New Roman"/>
          <w:sz w:val="28"/>
          <w:szCs w:val="28"/>
        </w:rPr>
        <w:t xml:space="preserve"> информация о проверке хода подготовки  ООО «ЛУКОЙЛ-Волгоградэнерго» в лице Волгоградская ТЭЦ-2</w:t>
      </w:r>
      <w:r w:rsidR="00834294">
        <w:rPr>
          <w:rFonts w:ascii="Times New Roman" w:hAnsi="Times New Roman" w:cs="Times New Roman"/>
          <w:sz w:val="28"/>
          <w:szCs w:val="28"/>
        </w:rPr>
        <w:t>,</w:t>
      </w:r>
      <w:r w:rsidRPr="00C9632C">
        <w:rPr>
          <w:rFonts w:ascii="Times New Roman" w:hAnsi="Times New Roman" w:cs="Times New Roman"/>
          <w:sz w:val="28"/>
          <w:szCs w:val="28"/>
        </w:rPr>
        <w:t xml:space="preserve"> </w:t>
      </w:r>
      <w:r w:rsidR="00834294" w:rsidRPr="00E55826">
        <w:rPr>
          <w:rFonts w:ascii="Times New Roman" w:hAnsi="Times New Roman" w:cs="Times New Roman"/>
          <w:sz w:val="28"/>
          <w:szCs w:val="28"/>
        </w:rPr>
        <w:t>филиала ПАО «</w:t>
      </w:r>
      <w:proofErr w:type="spellStart"/>
      <w:r w:rsidR="00834294" w:rsidRPr="00E55826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834294" w:rsidRPr="00E55826">
        <w:rPr>
          <w:rFonts w:ascii="Times New Roman" w:hAnsi="Times New Roman" w:cs="Times New Roman"/>
          <w:sz w:val="28"/>
          <w:szCs w:val="28"/>
        </w:rPr>
        <w:t xml:space="preserve"> Юг» «Астраханьэнерго»</w:t>
      </w:r>
      <w:r w:rsidR="00834294">
        <w:rPr>
          <w:rFonts w:ascii="Times New Roman" w:hAnsi="Times New Roman" w:cs="Times New Roman"/>
          <w:sz w:val="28"/>
          <w:szCs w:val="28"/>
        </w:rPr>
        <w:t xml:space="preserve"> </w:t>
      </w:r>
      <w:r w:rsidRPr="00C9632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осенне-зимнему периоду</w:t>
      </w:r>
      <w:r w:rsidRPr="00C9632C">
        <w:rPr>
          <w:rFonts w:ascii="Times New Roman" w:hAnsi="Times New Roman" w:cs="Times New Roman"/>
          <w:sz w:val="28"/>
          <w:szCs w:val="28"/>
        </w:rPr>
        <w:t xml:space="preserve"> 2020-2021</w:t>
      </w:r>
      <w:r>
        <w:rPr>
          <w:rFonts w:ascii="Times New Roman" w:hAnsi="Times New Roman" w:cs="Times New Roman"/>
          <w:sz w:val="28"/>
          <w:szCs w:val="28"/>
        </w:rPr>
        <w:t xml:space="preserve"> годов, о </w:t>
      </w:r>
      <w:r w:rsidRPr="00C9632C">
        <w:rPr>
          <w:rFonts w:ascii="Times New Roman" w:hAnsi="Times New Roman" w:cs="Times New Roman"/>
          <w:sz w:val="28"/>
          <w:szCs w:val="28"/>
        </w:rPr>
        <w:t>привлечении к административной ответственности ООО «Концессии теплоснабжения» и должностных лиц  за подключения тепловых сетей после монтажа без разрешения, выданного органами государственного энергетического надзора, что является нарушением  «Правил технической эксплуатации тепловых энергоустановок», утвержденных Минэне</w:t>
      </w:r>
      <w:r w:rsidR="00E55826">
        <w:rPr>
          <w:rFonts w:ascii="Times New Roman" w:hAnsi="Times New Roman" w:cs="Times New Roman"/>
          <w:sz w:val="28"/>
          <w:szCs w:val="28"/>
        </w:rPr>
        <w:t>рго России</w:t>
      </w:r>
      <w:proofErr w:type="gramEnd"/>
      <w:r w:rsidR="00E55826">
        <w:rPr>
          <w:rFonts w:ascii="Times New Roman" w:hAnsi="Times New Roman" w:cs="Times New Roman"/>
          <w:sz w:val="28"/>
          <w:szCs w:val="28"/>
        </w:rPr>
        <w:t xml:space="preserve"> от 24.03.2003 № 115.</w:t>
      </w:r>
    </w:p>
    <w:p w:rsidR="00A442DE" w:rsidRPr="00C9632C" w:rsidRDefault="00A442DE" w:rsidP="00A442D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32C">
        <w:rPr>
          <w:rFonts w:ascii="Times New Roman" w:hAnsi="Times New Roman" w:cs="Times New Roman"/>
          <w:sz w:val="28"/>
          <w:szCs w:val="28"/>
        </w:rPr>
        <w:t>Также, размещена информация по оценке готовности муниципальных образований к отопительному периоду 2020-2021годов.</w:t>
      </w:r>
    </w:p>
    <w:p w:rsidR="00A442DE" w:rsidRPr="00F44246" w:rsidRDefault="00A442DE" w:rsidP="00A442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246">
        <w:rPr>
          <w:rFonts w:ascii="Times New Roman" w:hAnsi="Times New Roman" w:cs="Times New Roman"/>
          <w:sz w:val="28"/>
          <w:szCs w:val="28"/>
        </w:rPr>
        <w:t xml:space="preserve">Ежемесячно на подконтрольные предприятия направляется информация (а также размещается на сайте управления) о состоянии аварийности и производственного травматизма, с требованиями усиления контроля,  повышения уровня организации работ и соблюдения требований безопасности по снижению </w:t>
      </w:r>
      <w:proofErr w:type="spellStart"/>
      <w:r w:rsidRPr="00F44246">
        <w:rPr>
          <w:rFonts w:ascii="Times New Roman" w:hAnsi="Times New Roman" w:cs="Times New Roman"/>
          <w:sz w:val="28"/>
          <w:szCs w:val="28"/>
        </w:rPr>
        <w:t>электротравматизма</w:t>
      </w:r>
      <w:proofErr w:type="spellEnd"/>
      <w:r w:rsidRPr="00F44246">
        <w:rPr>
          <w:rFonts w:ascii="Times New Roman" w:hAnsi="Times New Roman" w:cs="Times New Roman"/>
          <w:sz w:val="28"/>
          <w:szCs w:val="28"/>
        </w:rPr>
        <w:t>.</w:t>
      </w:r>
    </w:p>
    <w:p w:rsidR="00834294" w:rsidRPr="002A7A12" w:rsidRDefault="00A442DE" w:rsidP="0043691E">
      <w:pPr>
        <w:pStyle w:val="ConsPlusNormal"/>
        <w:spacing w:line="360" w:lineRule="auto"/>
        <w:ind w:firstLine="709"/>
        <w:jc w:val="both"/>
        <w:rPr>
          <w:szCs w:val="28"/>
        </w:rPr>
      </w:pPr>
      <w:proofErr w:type="gramStart"/>
      <w:r w:rsidRPr="00F44246">
        <w:rPr>
          <w:szCs w:val="28"/>
        </w:rPr>
        <w:t xml:space="preserve">В </w:t>
      </w:r>
      <w:r w:rsidR="008B673B">
        <w:rPr>
          <w:szCs w:val="28"/>
        </w:rPr>
        <w:t>2020 году</w:t>
      </w:r>
      <w:r w:rsidRPr="00F44246">
        <w:rPr>
          <w:szCs w:val="28"/>
        </w:rPr>
        <w:t xml:space="preserve"> </w:t>
      </w:r>
      <w:r>
        <w:rPr>
          <w:szCs w:val="28"/>
        </w:rPr>
        <w:t>ежемесячно</w:t>
      </w:r>
      <w:r w:rsidRPr="00F44246">
        <w:rPr>
          <w:szCs w:val="28"/>
        </w:rPr>
        <w:t xml:space="preserve"> работники Управления принимали участие в заседаниях Штаба по обеспечению безопасности электроснабжения потребителей Волгоградской области, в Областной межведомственной комиссии по подготовке объектов ЖКХ и социальной сферы субъектов</w:t>
      </w:r>
      <w:r w:rsidR="00834294">
        <w:rPr>
          <w:szCs w:val="28"/>
        </w:rPr>
        <w:t xml:space="preserve">, а также Астраханской области, </w:t>
      </w:r>
      <w:r w:rsidRPr="00F44246">
        <w:rPr>
          <w:szCs w:val="28"/>
        </w:rPr>
        <w:t xml:space="preserve"> к работе в осенне-зимний период 2020-2021 годов, которые проводятся в профильных комитетах администрации </w:t>
      </w:r>
      <w:r>
        <w:rPr>
          <w:szCs w:val="28"/>
        </w:rPr>
        <w:t xml:space="preserve">Волгоградской </w:t>
      </w:r>
      <w:r w:rsidR="00834294">
        <w:rPr>
          <w:szCs w:val="28"/>
        </w:rPr>
        <w:t xml:space="preserve">и Астраханской </w:t>
      </w:r>
      <w:r>
        <w:rPr>
          <w:szCs w:val="28"/>
        </w:rPr>
        <w:t>област</w:t>
      </w:r>
      <w:r w:rsidR="00834294">
        <w:rPr>
          <w:szCs w:val="28"/>
        </w:rPr>
        <w:t>ей</w:t>
      </w:r>
      <w:r>
        <w:rPr>
          <w:szCs w:val="28"/>
        </w:rPr>
        <w:t xml:space="preserve"> </w:t>
      </w:r>
      <w:r w:rsidRPr="00F44246">
        <w:rPr>
          <w:szCs w:val="28"/>
        </w:rPr>
        <w:t xml:space="preserve"> с участием руководителей организаций электроэнергетики, теплоснабжающих организаций, на которых</w:t>
      </w:r>
      <w:proofErr w:type="gramEnd"/>
      <w:r w:rsidRPr="00F44246">
        <w:rPr>
          <w:szCs w:val="28"/>
        </w:rPr>
        <w:t xml:space="preserve"> рассматривались вопросы подготовки субъектов электроэнергетики и объектов ЖКХ и социальной сферы к работе в ОЗП 2020-2021 годов</w:t>
      </w:r>
      <w:r>
        <w:rPr>
          <w:szCs w:val="28"/>
        </w:rPr>
        <w:t xml:space="preserve"> и устранения замечаний, выданных отделом по результатам оценки готовности муниципальных образований, а так же вопросы обеспечения объектов здравоохранения резервными источниками электроснабжения</w:t>
      </w:r>
      <w:r w:rsidRPr="00F44246">
        <w:rPr>
          <w:szCs w:val="28"/>
        </w:rPr>
        <w:t>.</w:t>
      </w:r>
      <w:r w:rsidR="00834294" w:rsidRPr="00834294">
        <w:rPr>
          <w:color w:val="000000"/>
        </w:rPr>
        <w:t xml:space="preserve"> </w:t>
      </w:r>
      <w:r w:rsidR="00834294">
        <w:rPr>
          <w:color w:val="000000"/>
        </w:rPr>
        <w:t>П</w:t>
      </w:r>
      <w:r w:rsidR="00834294">
        <w:rPr>
          <w:szCs w:val="28"/>
        </w:rPr>
        <w:t>роведены консультации</w:t>
      </w:r>
      <w:r w:rsidR="00834294" w:rsidRPr="00961F09">
        <w:rPr>
          <w:szCs w:val="28"/>
        </w:rPr>
        <w:t xml:space="preserve"> с </w:t>
      </w:r>
      <w:r w:rsidR="00834294">
        <w:rPr>
          <w:szCs w:val="28"/>
        </w:rPr>
        <w:t xml:space="preserve">главами муниципальных районных образований Республики Калмыкия </w:t>
      </w:r>
      <w:r w:rsidR="00834294" w:rsidRPr="00961F09">
        <w:rPr>
          <w:szCs w:val="28"/>
        </w:rPr>
        <w:t>по разъяснению обязательных требований, содержащих</w:t>
      </w:r>
      <w:r w:rsidR="00834294">
        <w:rPr>
          <w:szCs w:val="28"/>
        </w:rPr>
        <w:t xml:space="preserve">ся в </w:t>
      </w:r>
      <w:bookmarkStart w:id="0" w:name="_GoBack"/>
      <w:r w:rsidR="00834294">
        <w:rPr>
          <w:szCs w:val="28"/>
        </w:rPr>
        <w:t>нормативных правовых актах при в</w:t>
      </w:r>
      <w:r w:rsidR="00834294">
        <w:rPr>
          <w:color w:val="000000"/>
        </w:rPr>
        <w:t>неплановых</w:t>
      </w:r>
      <w:r w:rsidR="00834294" w:rsidRPr="00EE66FB">
        <w:rPr>
          <w:color w:val="000000"/>
        </w:rPr>
        <w:t xml:space="preserve"> проверка</w:t>
      </w:r>
      <w:r w:rsidR="00834294">
        <w:rPr>
          <w:color w:val="000000"/>
        </w:rPr>
        <w:t>х</w:t>
      </w:r>
      <w:r w:rsidR="00834294" w:rsidRPr="00EE66FB">
        <w:rPr>
          <w:color w:val="000000"/>
        </w:rPr>
        <w:t xml:space="preserve"> о готовности муниц</w:t>
      </w:r>
      <w:r w:rsidR="00834294">
        <w:rPr>
          <w:color w:val="000000"/>
        </w:rPr>
        <w:t>ипальных образований  к ОЗП 2020-2021</w:t>
      </w:r>
      <w:r w:rsidR="00834294" w:rsidRPr="00EE66FB">
        <w:rPr>
          <w:color w:val="000000"/>
        </w:rPr>
        <w:t xml:space="preserve"> годов</w:t>
      </w:r>
      <w:r w:rsidR="00834294">
        <w:rPr>
          <w:color w:val="000000"/>
        </w:rPr>
        <w:t>.</w:t>
      </w:r>
    </w:p>
    <w:p w:rsidR="00A442DE" w:rsidRDefault="00A442DE" w:rsidP="004369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50DA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>1</w:t>
      </w:r>
      <w:r w:rsidR="00834294">
        <w:rPr>
          <w:sz w:val="28"/>
          <w:szCs w:val="28"/>
        </w:rPr>
        <w:t>62</w:t>
      </w:r>
      <w:r>
        <w:rPr>
          <w:sz w:val="28"/>
          <w:szCs w:val="28"/>
        </w:rPr>
        <w:t xml:space="preserve"> </w:t>
      </w:r>
      <w:r w:rsidRPr="004F50D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</w:t>
      </w:r>
      <w:r w:rsidRPr="00A442DE">
        <w:rPr>
          <w:sz w:val="28"/>
          <w:szCs w:val="28"/>
        </w:rPr>
        <w:t>граждан и организаций по вопросам обязательных требований</w:t>
      </w:r>
      <w:r>
        <w:rPr>
          <w:sz w:val="28"/>
          <w:szCs w:val="28"/>
        </w:rPr>
        <w:t xml:space="preserve"> в области </w:t>
      </w:r>
      <w:r w:rsidR="00E55826">
        <w:rPr>
          <w:sz w:val="28"/>
          <w:szCs w:val="28"/>
        </w:rPr>
        <w:t>электр</w:t>
      </w:r>
      <w:proofErr w:type="gramStart"/>
      <w:r w:rsidR="00E55826">
        <w:rPr>
          <w:sz w:val="28"/>
          <w:szCs w:val="28"/>
        </w:rPr>
        <w:t>о-</w:t>
      </w:r>
      <w:proofErr w:type="gramEnd"/>
      <w:r w:rsidR="00E55826">
        <w:rPr>
          <w:sz w:val="28"/>
          <w:szCs w:val="28"/>
        </w:rPr>
        <w:t xml:space="preserve"> и теплоэнергетики.</w:t>
      </w:r>
    </w:p>
    <w:p w:rsidR="0043691E" w:rsidRPr="0043691E" w:rsidRDefault="0043691E" w:rsidP="004369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691E">
        <w:rPr>
          <w:sz w:val="28"/>
          <w:szCs w:val="28"/>
        </w:rPr>
        <w:t xml:space="preserve">30 июня 2020 года в Волгограде в дистанционном формате проведены публичные слушания на тему: «Анализ правоприменительной практики контрольно-надзорной деятельности в Нижне-Волжском управлении Федеральной службы по </w:t>
      </w:r>
      <w:proofErr w:type="gramStart"/>
      <w:r w:rsidRPr="0043691E">
        <w:rPr>
          <w:sz w:val="28"/>
          <w:szCs w:val="28"/>
        </w:rPr>
        <w:t>экологическому</w:t>
      </w:r>
      <w:proofErr w:type="gramEnd"/>
      <w:r w:rsidRPr="0043691E">
        <w:rPr>
          <w:sz w:val="28"/>
          <w:szCs w:val="28"/>
        </w:rPr>
        <w:t>, технологическому и атомному надзору в области промышленной безопасности, электроэнергетики, гидротехнических сооружений и строительного комплекса за 2019 год».</w:t>
      </w:r>
    </w:p>
    <w:p w:rsidR="0043691E" w:rsidRDefault="0043691E" w:rsidP="004369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691E">
        <w:rPr>
          <w:sz w:val="28"/>
          <w:szCs w:val="28"/>
        </w:rPr>
        <w:t>Основной целью публичного мероприятия было доведение до сведения подконтрольных Управлению организаций информации о недопустимых действиях в рамках эксплуатации опасных производственных объектов и последствиях нарушений обязательных требований. Специалисты Управления ответили на вопросы, касающиеся совершенствования контрольно-надзорной деятельности. Информация по итогам проведения слушаний размещена на сайте Нижне-Волжского управления Ростехнадзора в разделе «Публичные обсуждения результатов правоприменительной практики контрольно-надзорной деятельности».</w:t>
      </w:r>
      <w:bookmarkEnd w:id="0"/>
    </w:p>
    <w:sectPr w:rsidR="0043691E" w:rsidSect="00C83204">
      <w:pgSz w:w="11906" w:h="16838"/>
      <w:pgMar w:top="851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A1"/>
    <w:multiLevelType w:val="hybridMultilevel"/>
    <w:tmpl w:val="1ED66FD8"/>
    <w:lvl w:ilvl="0" w:tplc="AAECA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AC5"/>
    <w:multiLevelType w:val="hybridMultilevel"/>
    <w:tmpl w:val="F6B8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35152"/>
    <w:multiLevelType w:val="hybridMultilevel"/>
    <w:tmpl w:val="B3EABC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5E"/>
    <w:rsid w:val="00021114"/>
    <w:rsid w:val="000A012D"/>
    <w:rsid w:val="000B32B9"/>
    <w:rsid w:val="00162000"/>
    <w:rsid w:val="0019707C"/>
    <w:rsid w:val="001D05BE"/>
    <w:rsid w:val="00242E01"/>
    <w:rsid w:val="002B6B95"/>
    <w:rsid w:val="002D186E"/>
    <w:rsid w:val="002D7278"/>
    <w:rsid w:val="00301B33"/>
    <w:rsid w:val="003E1C35"/>
    <w:rsid w:val="00407FBE"/>
    <w:rsid w:val="004311A5"/>
    <w:rsid w:val="0043691E"/>
    <w:rsid w:val="00437168"/>
    <w:rsid w:val="004927C9"/>
    <w:rsid w:val="004A640A"/>
    <w:rsid w:val="00526929"/>
    <w:rsid w:val="00531ED4"/>
    <w:rsid w:val="00586D67"/>
    <w:rsid w:val="005D391E"/>
    <w:rsid w:val="006473FB"/>
    <w:rsid w:val="006E06DA"/>
    <w:rsid w:val="007A6A0B"/>
    <w:rsid w:val="00810C42"/>
    <w:rsid w:val="00832ECA"/>
    <w:rsid w:val="00834294"/>
    <w:rsid w:val="00845156"/>
    <w:rsid w:val="008779AB"/>
    <w:rsid w:val="008B673B"/>
    <w:rsid w:val="008C54BE"/>
    <w:rsid w:val="008E5D8C"/>
    <w:rsid w:val="009450DC"/>
    <w:rsid w:val="00961F09"/>
    <w:rsid w:val="009C0C43"/>
    <w:rsid w:val="00A442DE"/>
    <w:rsid w:val="00A93AE0"/>
    <w:rsid w:val="00AC3453"/>
    <w:rsid w:val="00B400E1"/>
    <w:rsid w:val="00C058A8"/>
    <w:rsid w:val="00C83204"/>
    <w:rsid w:val="00D42ED6"/>
    <w:rsid w:val="00D44EF1"/>
    <w:rsid w:val="00D82505"/>
    <w:rsid w:val="00DF1944"/>
    <w:rsid w:val="00DF4F40"/>
    <w:rsid w:val="00E2156B"/>
    <w:rsid w:val="00E55826"/>
    <w:rsid w:val="00E97C1C"/>
    <w:rsid w:val="00EB0342"/>
    <w:rsid w:val="00EE7A5E"/>
    <w:rsid w:val="00FA7903"/>
    <w:rsid w:val="00FB012E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4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4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17</cp:revision>
  <cp:lastPrinted>2020-09-01T14:47:00Z</cp:lastPrinted>
  <dcterms:created xsi:type="dcterms:W3CDTF">2020-10-12T06:12:00Z</dcterms:created>
  <dcterms:modified xsi:type="dcterms:W3CDTF">2021-03-16T12:23:00Z</dcterms:modified>
</cp:coreProperties>
</file>