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5E" w:rsidRPr="00107CEF" w:rsidRDefault="00177A5E" w:rsidP="00107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EF">
        <w:rPr>
          <w:rFonts w:ascii="Times New Roman" w:hAnsi="Times New Roman" w:cs="Times New Roman"/>
          <w:sz w:val="24"/>
          <w:szCs w:val="24"/>
        </w:rPr>
        <w:t>Приложение N 8 к приказу Федеральной службы по экологическому, технологическому</w:t>
      </w:r>
      <w:r w:rsidR="00107CEF" w:rsidRPr="00107CEF">
        <w:rPr>
          <w:rFonts w:ascii="Times New Roman" w:hAnsi="Times New Roman" w:cs="Times New Roman"/>
          <w:sz w:val="24"/>
          <w:szCs w:val="24"/>
        </w:rPr>
        <w:t xml:space="preserve"> </w:t>
      </w:r>
      <w:r w:rsidRPr="00107CEF">
        <w:rPr>
          <w:rFonts w:ascii="Times New Roman" w:hAnsi="Times New Roman" w:cs="Times New Roman"/>
          <w:sz w:val="24"/>
          <w:szCs w:val="24"/>
        </w:rPr>
        <w:t>и атомному надзору от 2 марта 2021 г. N 81</w:t>
      </w:r>
    </w:p>
    <w:p w:rsidR="00107CEF" w:rsidRDefault="00107CEF" w:rsidP="0010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EF" w:rsidRPr="00107CEF" w:rsidRDefault="00107CEF" w:rsidP="00107CE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Перечень нормативных правовых актов (их отдельных положений), содержащих обязательные требования, оценка соблюдения которых осуществляется в рамках осуществления федерального государственного надзора за деятельностью саморегулируемых организаций в области энергетического обследования, привлечения к административной ответственности *</w:t>
      </w:r>
    </w:p>
    <w:p w:rsidR="00107CEF" w:rsidRPr="00107CEF" w:rsidRDefault="00107CEF" w:rsidP="00107C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20 октября 2023 года)</w:t>
      </w:r>
    </w:p>
    <w:p w:rsidR="00107CEF" w:rsidRPr="00107CEF" w:rsidRDefault="00107CEF" w:rsidP="00107C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7CEF" w:rsidRPr="00107CEF" w:rsidRDefault="00107CEF" w:rsidP="00107CE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 </w:t>
      </w:r>
      <w:hyperlink r:id="rId5" w:anchor="6520IM" w:history="1">
        <w:r w:rsidRPr="00107CE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Ростехнадзора от 20 октября 2023 года N 376</w:t>
        </w:r>
      </w:hyperlink>
      <w:r w:rsidRPr="00107C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" w:anchor="7E00KE" w:history="1">
        <w:r w:rsidRPr="00107CE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07C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107CEF" w:rsidRPr="00107CEF" w:rsidRDefault="00107CEF" w:rsidP="00107CE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107CEF" w:rsidRPr="00107CEF" w:rsidRDefault="00107CEF" w:rsidP="00107CE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Раздел I. Федеральные законы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945"/>
        <w:gridCol w:w="879"/>
        <w:gridCol w:w="1105"/>
        <w:gridCol w:w="882"/>
        <w:gridCol w:w="926"/>
        <w:gridCol w:w="1045"/>
        <w:gridCol w:w="926"/>
        <w:gridCol w:w="1095"/>
        <w:gridCol w:w="1455"/>
        <w:gridCol w:w="1101"/>
        <w:gridCol w:w="1215"/>
        <w:gridCol w:w="909"/>
        <w:gridCol w:w="889"/>
        <w:gridCol w:w="863"/>
      </w:tblGrid>
      <w:tr w:rsidR="00107CEF" w:rsidRPr="00107CEF" w:rsidTr="00107CEF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7CEF" w:rsidRPr="00107CEF" w:rsidTr="00107CE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нормативного правового акта, полное наименование нормативного право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вого акта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утверждения акта, номер нормативного правового акта, дата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трации, регистра-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Минюста России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содержащий текст нормативного правового акта (указывается гиперссылка для скачивания файла в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гиперссылка на текст нормативного правового акта на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интернет-портале правовой информации (www.pravo.gov.ru)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Реквизиты структурных единиц нормативного правового акта, содержащих обязательные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лиц, обязанных соблюдать установленные нормативным правовым актом обязательные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требования: физические лица (указывается один из вариантов: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лиц, обязанных соблюдать установленные нормативным правовым актом обязательные требования: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лица,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индивидуальные предприниматели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один из вариантов: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лиц, обязанных соблюдать установленные нормативным правовым актом обязательные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требования: юридические лица (указывается один из вариантов: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категории лиц (указываются специальные категории физических и юридических лиц в случае, если обязательные требова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направлены на регулирование исключительно их деятельности)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</w:t>
            </w:r>
            <w:hyperlink r:id="rId7" w:anchor="7D20K3" w:history="1">
              <w:r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случае если обязательное требование устанавливается в отношении деятельности лиц, указывается один из вариантов: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государственного контроля (надзора), наименование вида разрешительной деятельности, в рамках которых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обеспечивается оценка соблюдения обязательных требований, установленных нормативным правовым актом (указывается в соответствии с федеральной государственной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Реквизиты структурных единиц нормативных правовых актов,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несоблюдение обязательного требования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их наличии)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Гиперссылки на утвержденные проверочные листы в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допускающем их использование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proofErr w:type="spellEnd"/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их наличии)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Гиперссылки на документы, содержащие информацию о способах и процедуре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методические рекомендации по проведению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подготовке декларации соблюдения обязательных требований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ее наличии)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Гиперссылки на руководства по соблюдению обязательных требований, иные документ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ненорма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107CEF" w:rsidRPr="00107CEF" w:rsidTr="00107CEF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все виды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экономической деятельности;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коды </w:t>
            </w:r>
            <w:hyperlink r:id="rId8" w:anchor="7D20K3" w:history="1">
              <w:r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(указывается максимально точный код </w:t>
            </w:r>
            <w:hyperlink r:id="rId9" w:anchor="7D20K3" w:history="1">
              <w:r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(класс, подкласс, группа, подгруппа, вид), в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нормативным правовым актом устанавливаются обязательные требования для подгруппы/группы/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подкласса/класса в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указываться код </w:t>
            </w:r>
            <w:hyperlink r:id="rId10" w:anchor="7D20K3" w:history="1">
              <w:r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верхнего уровня)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ационной системой "Федеральный реестр государственных и муниципальных услуг (функций)")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CEF" w:rsidRPr="00107CEF" w:rsidTr="00107CE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7CEF" w:rsidRPr="00107CEF" w:rsidTr="00107CE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"О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BA2C82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1.12.2007 N 315-ФЗ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при размещении на официальном сайте Ростехнадзора в информационно-</w:t>
            </w:r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"Интернет"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BA2C82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7DE0K6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6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" w:anchor="7DQ0KB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anchor="8PU0LU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7.1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anchor="8PG0M1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3 статьи 22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саморегулируемые организации в области энергетического обследования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деятельности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саморегулируемых организаций в области энергетического обследования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BA2C82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A7O0NE" w:history="1">
              <w:proofErr w:type="gramStart"/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ч.9 ст.9.16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7" w:anchor="DHI0R2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ст.14.52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(если данные правонарушения совершены </w:t>
            </w:r>
            <w:proofErr w:type="spellStart"/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</w:t>
            </w:r>
            <w:proofErr w:type="spellEnd"/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руемыми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области энергетического обследования)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07CEF" w:rsidRPr="00107CEF" w:rsidTr="00107CE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"Об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жении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повышении энергетической эффективности и о внесении изменений в отдельные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дательные акты Российской Федерации"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BA2C82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7D20K3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23.11.2009 N 261-ФЗ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при размещении на официальном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 Ростехнадзора в информационно-</w:t>
            </w:r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"Интернет"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BA2C82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8PC0LU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18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саморегулируемые организации в области энергет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ического обследования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саморегулируемых организаций в области энергетического обследования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BA2C82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A7O0NE" w:history="1">
              <w:proofErr w:type="gramStart"/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ч.9 ст.9.16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anchor="DHI0R2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ст.14.52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(если данные правонарушения </w:t>
            </w:r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совершены </w:t>
            </w:r>
            <w:proofErr w:type="spellStart"/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</w:t>
            </w:r>
            <w:proofErr w:type="spellEnd"/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руемыми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области энергетического обследования)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107CEF" w:rsidRPr="00107CEF" w:rsidRDefault="00107CEF" w:rsidP="00107CE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    </w:t>
      </w:r>
    </w:p>
    <w:p w:rsidR="00107CEF" w:rsidRPr="00107CEF" w:rsidRDefault="00107CEF" w:rsidP="00107CE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Раздел 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981"/>
        <w:gridCol w:w="879"/>
        <w:gridCol w:w="1102"/>
        <w:gridCol w:w="877"/>
        <w:gridCol w:w="924"/>
        <w:gridCol w:w="1043"/>
        <w:gridCol w:w="924"/>
        <w:gridCol w:w="1092"/>
        <w:gridCol w:w="1451"/>
        <w:gridCol w:w="1098"/>
        <w:gridCol w:w="1212"/>
        <w:gridCol w:w="907"/>
        <w:gridCol w:w="886"/>
        <w:gridCol w:w="861"/>
      </w:tblGrid>
      <w:tr w:rsidR="00107CEF" w:rsidRPr="00107CEF" w:rsidTr="00107CEF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CEF" w:rsidRPr="00107CEF" w:rsidRDefault="00107CEF" w:rsidP="001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7CEF" w:rsidRPr="00107CEF" w:rsidTr="00107CE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вида нормативного правового акта, полное наименование нормативного правового акта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утвер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ждения акта, номер нормативного правового акта, дата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регистрации, регистра-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Минюста России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содержащий текст нормативного правового акта (указывается гиперссылка для скачивания файла в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гиперссылка на текст нормативного правового акта на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интернет-портале правово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информации (www.pravo.gov.ru)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Реквизиты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структурных единиц нормативного правового акта, содержащих обязательные требования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лиц, обязанных соблюдать установленные нормативным правовым актом обязательные требования: физические лица (указывается один из вариантов: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лиц, обязанных соблюдать установленные нормативным правовым актом обязательные требования: физические лица,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индивидуальные предприниматели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из вариантов: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лиц, обязанных соблюдать установленные нормативным правовым актом обязательные требования: юридические лица (указывается один из вариантов: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категор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лиц 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экономиче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ской деятельности лиц, обязанных соблюдать установленные нормативным правовым актом обязательные требования, в соответствии с </w:t>
            </w:r>
            <w:hyperlink r:id="rId22" w:anchor="7D20K3" w:history="1">
              <w:r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случае если обязательное требование устанавливается в отношении деятельности лиц, указывается один из вариантов: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государ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(указывается в соответствии с федеральной государственной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Реквизиты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структурных единиц нормативных правовых актов,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 за несоблюдение обязательного требования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их наличии)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Гиперссылк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 утвержденные проверочные листы в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допускающем их использование для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proofErr w:type="spellEnd"/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их наличии)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Гиперссылк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 документы, содержащие информацию о способах и процедуре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методические рекомендации по проведению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декларации соблюдения обязательных требований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ее наличии)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Гиперссы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лки на руководства по соблюдению обязательных требований, иные документы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ненорма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содержащие информацию об обязательн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требованиях и порядке их соблюдения (при их наличии)</w:t>
            </w:r>
          </w:p>
        </w:tc>
      </w:tr>
      <w:tr w:rsidR="00107CEF" w:rsidRPr="00107CEF" w:rsidTr="00107CEF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все виды экономической деятельности;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коды </w:t>
            </w:r>
            <w:hyperlink r:id="rId23" w:anchor="7D20K3" w:history="1">
              <w:r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(указывается максимально точный код </w:t>
            </w:r>
            <w:hyperlink r:id="rId24" w:anchor="7D20K3" w:history="1">
              <w:r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(класс, подкласс, группа, подгруппа, вид), в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нормативным правовым актом устанавливаются обязательные требования для подгруппы/группы/</w:t>
            </w:r>
          </w:p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подкласса/класса в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может указываться код </w:t>
            </w:r>
            <w:hyperlink r:id="rId25" w:anchor="7D20K3" w:history="1">
              <w:r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верхнего уровня)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CEF" w:rsidRPr="00107CEF" w:rsidTr="00107CE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России "Об утверждени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Порядка представления копии энергетического паспорта и отчетов о проведении энергетического обследования"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BA2C82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64U0IK" w:history="1">
              <w:proofErr w:type="gramStart"/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25.05.2020 N 307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</w:t>
            </w:r>
            <w:proofErr w:type="spellEnd"/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рирован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 России 24.07.2020, рег.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59072)</w:t>
            </w:r>
            <w:proofErr w:type="gram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Указываются при размещении на официальном сайте Ростехнадзора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информационно-</w:t>
            </w:r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"Интернет"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BA2C82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6540IN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саморегулируемые организации в области энергетического обследо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саморегулируемых </w:t>
            </w: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в области энергетического обследования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BA2C82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A7O0NE" w:history="1">
              <w:proofErr w:type="gramStart"/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ч.9 ст.9.16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anchor="DHI0R2" w:history="1">
              <w:r w:rsidR="00107CEF" w:rsidRPr="00107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ст.14.52</w:t>
              </w:r>
            </w:hyperlink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(если данные правонарушения совершены </w:t>
            </w:r>
            <w:proofErr w:type="spellStart"/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</w:t>
            </w:r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</w:t>
            </w:r>
            <w:proofErr w:type="spellEnd"/>
            <w:r w:rsidR="00107CEF"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руемыми</w:t>
            </w:r>
            <w:proofErr w:type="spellEnd"/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области энергетического обследования)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7CEF" w:rsidRPr="00107CEF" w:rsidRDefault="00107CEF" w:rsidP="0010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107CEF" w:rsidRPr="00107CEF" w:rsidRDefault="00107CEF" w:rsidP="00107C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</w:t>
      </w:r>
    </w:p>
    <w:p w:rsidR="00107CEF" w:rsidRPr="00107CEF" w:rsidRDefault="00107CEF" w:rsidP="00107CEF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7C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177A5E" w:rsidRPr="00107CEF" w:rsidRDefault="00177A5E" w:rsidP="00107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7A5E" w:rsidRPr="00107CEF" w:rsidSect="00601F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5E"/>
    <w:rsid w:val="00107CEF"/>
    <w:rsid w:val="00177A5E"/>
    <w:rsid w:val="00601FD2"/>
    <w:rsid w:val="00673572"/>
    <w:rsid w:val="00B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10162" TargetMode="External"/><Relationship Id="rId13" Type="http://schemas.openxmlformats.org/officeDocument/2006/relationships/hyperlink" Target="https://docs.cntd.ru/document/902074540" TargetMode="External"/><Relationship Id="rId18" Type="http://schemas.openxmlformats.org/officeDocument/2006/relationships/hyperlink" Target="https://docs.cntd.ru/document/902186281" TargetMode="External"/><Relationship Id="rId26" Type="http://schemas.openxmlformats.org/officeDocument/2006/relationships/hyperlink" Target="https://docs.cntd.ru/document/5652958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807667" TargetMode="External"/><Relationship Id="rId7" Type="http://schemas.openxmlformats.org/officeDocument/2006/relationships/hyperlink" Target="https://docs.cntd.ru/document/1200110162" TargetMode="External"/><Relationship Id="rId12" Type="http://schemas.openxmlformats.org/officeDocument/2006/relationships/hyperlink" Target="https://docs.cntd.ru/document/902074540" TargetMode="External"/><Relationship Id="rId17" Type="http://schemas.openxmlformats.org/officeDocument/2006/relationships/hyperlink" Target="https://docs.cntd.ru/document/901807667" TargetMode="External"/><Relationship Id="rId25" Type="http://schemas.openxmlformats.org/officeDocument/2006/relationships/hyperlink" Target="https://docs.cntd.ru/document/12001101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807667" TargetMode="External"/><Relationship Id="rId20" Type="http://schemas.openxmlformats.org/officeDocument/2006/relationships/hyperlink" Target="https://docs.cntd.ru/document/901807667" TargetMode="External"/><Relationship Id="rId29" Type="http://schemas.openxmlformats.org/officeDocument/2006/relationships/hyperlink" Target="https://docs.cntd.ru/document/90180766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8348161" TargetMode="External"/><Relationship Id="rId11" Type="http://schemas.openxmlformats.org/officeDocument/2006/relationships/hyperlink" Target="https://docs.cntd.ru/document/902074540" TargetMode="External"/><Relationship Id="rId24" Type="http://schemas.openxmlformats.org/officeDocument/2006/relationships/hyperlink" Target="https://docs.cntd.ru/document/1200110162" TargetMode="External"/><Relationship Id="rId5" Type="http://schemas.openxmlformats.org/officeDocument/2006/relationships/hyperlink" Target="https://docs.cntd.ru/document/1303556631" TargetMode="External"/><Relationship Id="rId15" Type="http://schemas.openxmlformats.org/officeDocument/2006/relationships/hyperlink" Target="https://docs.cntd.ru/document/902074540" TargetMode="External"/><Relationship Id="rId23" Type="http://schemas.openxmlformats.org/officeDocument/2006/relationships/hyperlink" Target="https://docs.cntd.ru/document/1200110162" TargetMode="External"/><Relationship Id="rId28" Type="http://schemas.openxmlformats.org/officeDocument/2006/relationships/hyperlink" Target="https://docs.cntd.ru/document/901807667" TargetMode="External"/><Relationship Id="rId10" Type="http://schemas.openxmlformats.org/officeDocument/2006/relationships/hyperlink" Target="https://docs.cntd.ru/document/1200110162" TargetMode="External"/><Relationship Id="rId19" Type="http://schemas.openxmlformats.org/officeDocument/2006/relationships/hyperlink" Target="https://docs.cntd.ru/document/90218628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10162" TargetMode="External"/><Relationship Id="rId14" Type="http://schemas.openxmlformats.org/officeDocument/2006/relationships/hyperlink" Target="https://docs.cntd.ru/document/902074540" TargetMode="External"/><Relationship Id="rId22" Type="http://schemas.openxmlformats.org/officeDocument/2006/relationships/hyperlink" Target="https://docs.cntd.ru/document/1200110162" TargetMode="External"/><Relationship Id="rId27" Type="http://schemas.openxmlformats.org/officeDocument/2006/relationships/hyperlink" Target="https://docs.cntd.ru/document/56529589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Владимировна</dc:creator>
  <cp:lastModifiedBy>Коновалова Елена Владимировна</cp:lastModifiedBy>
  <cp:revision>3</cp:revision>
  <dcterms:created xsi:type="dcterms:W3CDTF">2024-05-29T11:12:00Z</dcterms:created>
  <dcterms:modified xsi:type="dcterms:W3CDTF">2024-05-29T11:27:00Z</dcterms:modified>
</cp:coreProperties>
</file>